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162" w:rsidRPr="005E1384" w:rsidRDefault="00AF1249">
      <w:r>
        <w:rPr>
          <w:noProof/>
          <w:lang w:eastAsia="ru-RU"/>
        </w:rPr>
        <w:drawing>
          <wp:inline distT="0" distB="0" distL="0" distR="0" wp14:anchorId="672F74B2" wp14:editId="229CBBD0">
            <wp:extent cx="2886075" cy="2164556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20322_000430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8896" cy="2166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5487" w:rsidRDefault="00D55487" w:rsidP="005E138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F0162" w:rsidRPr="00D55487" w:rsidRDefault="007F0162" w:rsidP="005E138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55487">
        <w:rPr>
          <w:rFonts w:ascii="Times New Roman" w:hAnsi="Times New Roman" w:cs="Times New Roman"/>
          <w:sz w:val="28"/>
          <w:szCs w:val="28"/>
        </w:rPr>
        <w:lastRenderedPageBreak/>
        <w:t xml:space="preserve">12 июня 2015 года  в МБУ «Культурно-досуговый центр «Октябрь»  архивным отделом совместно с представителями </w:t>
      </w:r>
      <w:r w:rsidR="0044169E">
        <w:rPr>
          <w:rFonts w:ascii="Times New Roman" w:hAnsi="Times New Roman" w:cs="Times New Roman"/>
          <w:sz w:val="28"/>
          <w:szCs w:val="28"/>
        </w:rPr>
        <w:t xml:space="preserve">организаций </w:t>
      </w:r>
      <w:r w:rsidRPr="00D55487">
        <w:rPr>
          <w:rFonts w:ascii="Times New Roman" w:hAnsi="Times New Roman" w:cs="Times New Roman"/>
          <w:sz w:val="28"/>
          <w:szCs w:val="28"/>
        </w:rPr>
        <w:t xml:space="preserve">города Ханты-Мансийска оформлена выставка, посвященная </w:t>
      </w:r>
      <w:r w:rsidRPr="00D55487">
        <w:rPr>
          <w:rFonts w:ascii="Times New Roman" w:hAnsi="Times New Roman" w:cs="Times New Roman"/>
          <w:b/>
          <w:sz w:val="28"/>
          <w:szCs w:val="28"/>
        </w:rPr>
        <w:t>Дню города Ханты-Мансийска.</w:t>
      </w:r>
      <w:r w:rsidR="00D5548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E1384" w:rsidRDefault="005E1384">
      <w:pPr>
        <w:rPr>
          <w:rFonts w:ascii="Times New Roman" w:hAnsi="Times New Roman" w:cs="Times New Roman"/>
          <w:sz w:val="24"/>
          <w:szCs w:val="24"/>
        </w:rPr>
      </w:pPr>
    </w:p>
    <w:p w:rsidR="005E1384" w:rsidRDefault="005E1384">
      <w:pPr>
        <w:rPr>
          <w:rFonts w:ascii="Times New Roman" w:hAnsi="Times New Roman" w:cs="Times New Roman"/>
          <w:sz w:val="24"/>
          <w:szCs w:val="24"/>
        </w:rPr>
      </w:pPr>
    </w:p>
    <w:p w:rsidR="005E1384" w:rsidRDefault="005E1384">
      <w:pPr>
        <w:rPr>
          <w:rFonts w:ascii="Times New Roman" w:hAnsi="Times New Roman" w:cs="Times New Roman"/>
          <w:sz w:val="24"/>
          <w:szCs w:val="24"/>
        </w:rPr>
      </w:pPr>
    </w:p>
    <w:p w:rsidR="005E1384" w:rsidRDefault="005E1384">
      <w:pPr>
        <w:rPr>
          <w:rFonts w:ascii="Times New Roman" w:hAnsi="Times New Roman" w:cs="Times New Roman"/>
          <w:sz w:val="24"/>
          <w:szCs w:val="24"/>
        </w:rPr>
      </w:pPr>
    </w:p>
    <w:p w:rsidR="005E1384" w:rsidRPr="007F0162" w:rsidRDefault="005E1384">
      <w:pPr>
        <w:rPr>
          <w:rFonts w:ascii="Times New Roman" w:hAnsi="Times New Roman" w:cs="Times New Roman"/>
          <w:sz w:val="24"/>
          <w:szCs w:val="24"/>
        </w:rPr>
        <w:sectPr w:rsidR="005E1384" w:rsidRPr="007F0162" w:rsidSect="007F0162">
          <w:pgSz w:w="11906" w:h="16838"/>
          <w:pgMar w:top="1134" w:right="567" w:bottom="567" w:left="851" w:header="709" w:footer="709" w:gutter="0"/>
          <w:cols w:num="2" w:space="708"/>
          <w:docGrid w:linePitch="360"/>
        </w:sectPr>
      </w:pPr>
    </w:p>
    <w:p w:rsidR="005E1384" w:rsidRDefault="005E1384">
      <w:r>
        <w:rPr>
          <w:noProof/>
          <w:lang w:eastAsia="ru-RU"/>
        </w:rPr>
        <w:lastRenderedPageBreak/>
        <w:drawing>
          <wp:inline distT="0" distB="0" distL="0" distR="0" wp14:anchorId="054986B6" wp14:editId="70C1B5D4">
            <wp:extent cx="2331720" cy="310896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20322_000520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6433" cy="3101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1384" w:rsidRDefault="005E1384"/>
    <w:p w:rsidR="005E1384" w:rsidRDefault="005E1384">
      <w:r>
        <w:rPr>
          <w:noProof/>
          <w:lang w:eastAsia="ru-RU"/>
        </w:rPr>
        <w:drawing>
          <wp:inline distT="0" distB="0" distL="0" distR="0" wp14:anchorId="575BCCE6" wp14:editId="77D07645">
            <wp:extent cx="2310938" cy="3081250"/>
            <wp:effectExtent l="0" t="0" r="0" b="508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20322_000448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7364" cy="3089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5487" w:rsidRDefault="00D55487" w:rsidP="005E13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5487" w:rsidRPr="005E1384" w:rsidRDefault="00D55487" w:rsidP="00D554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1384">
        <w:rPr>
          <w:rFonts w:ascii="Times New Roman" w:hAnsi="Times New Roman" w:cs="Times New Roman"/>
          <w:sz w:val="28"/>
          <w:szCs w:val="28"/>
        </w:rPr>
        <w:t xml:space="preserve">На выставке представлены  </w:t>
      </w:r>
      <w:r w:rsidR="0044169E">
        <w:rPr>
          <w:rFonts w:ascii="Times New Roman" w:hAnsi="Times New Roman" w:cs="Times New Roman"/>
          <w:sz w:val="28"/>
          <w:szCs w:val="28"/>
        </w:rPr>
        <w:t>документы учреждений – юбиляров.</w:t>
      </w:r>
      <w:bookmarkStart w:id="0" w:name="_GoBack"/>
      <w:bookmarkEnd w:id="0"/>
      <w:r w:rsidRPr="005E13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5487" w:rsidRDefault="00D55487" w:rsidP="005E13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5487" w:rsidRDefault="005E1384" w:rsidP="005E13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1384">
        <w:rPr>
          <w:rFonts w:ascii="Times New Roman" w:hAnsi="Times New Roman" w:cs="Times New Roman"/>
          <w:sz w:val="28"/>
          <w:szCs w:val="28"/>
        </w:rPr>
        <w:t>МБОУ «Центр развития ребенка - детский сад «Ёлочка»</w:t>
      </w:r>
      <w:r w:rsidR="00D5548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E1384" w:rsidRPr="005E1384" w:rsidRDefault="005E1384" w:rsidP="005E13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1384">
        <w:rPr>
          <w:rFonts w:ascii="Times New Roman" w:hAnsi="Times New Roman" w:cs="Times New Roman"/>
          <w:sz w:val="28"/>
          <w:szCs w:val="28"/>
        </w:rPr>
        <w:t>в 2015 году исполняется 85 лет.</w:t>
      </w:r>
    </w:p>
    <w:p w:rsidR="005E1384" w:rsidRPr="005E1384" w:rsidRDefault="005E1384">
      <w:pPr>
        <w:rPr>
          <w:sz w:val="28"/>
          <w:szCs w:val="28"/>
        </w:rPr>
      </w:pPr>
    </w:p>
    <w:p w:rsidR="005E1384" w:rsidRDefault="005E1384"/>
    <w:p w:rsidR="005E1384" w:rsidRDefault="005E1384"/>
    <w:p w:rsidR="005E1384" w:rsidRDefault="005E1384"/>
    <w:p w:rsidR="005E1384" w:rsidRDefault="005E1384"/>
    <w:p w:rsidR="005E1384" w:rsidRDefault="005E1384"/>
    <w:p w:rsidR="005E1384" w:rsidRDefault="005E1384"/>
    <w:p w:rsidR="005E1384" w:rsidRDefault="005E1384" w:rsidP="00D554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1384"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proofErr w:type="spellStart"/>
      <w:r w:rsidRPr="005E1384">
        <w:rPr>
          <w:rFonts w:ascii="Times New Roman" w:hAnsi="Times New Roman" w:cs="Times New Roman"/>
          <w:sz w:val="28"/>
          <w:szCs w:val="28"/>
        </w:rPr>
        <w:t>водоканализационному</w:t>
      </w:r>
      <w:proofErr w:type="spellEnd"/>
      <w:r w:rsidRPr="005E1384">
        <w:rPr>
          <w:rFonts w:ascii="Times New Roman" w:hAnsi="Times New Roman" w:cs="Times New Roman"/>
          <w:sz w:val="28"/>
          <w:szCs w:val="28"/>
        </w:rPr>
        <w:t xml:space="preserve"> предприятию </w:t>
      </w:r>
    </w:p>
    <w:p w:rsidR="00D55487" w:rsidRDefault="006E5821" w:rsidP="00D554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исполняется </w:t>
      </w:r>
      <w:r>
        <w:rPr>
          <w:rFonts w:ascii="Times New Roman" w:hAnsi="Times New Roman" w:cs="Times New Roman"/>
          <w:sz w:val="28"/>
          <w:szCs w:val="28"/>
          <w:lang w:val="en-US"/>
        </w:rPr>
        <w:t>4</w:t>
      </w:r>
      <w:r w:rsidR="00D55487">
        <w:rPr>
          <w:rFonts w:ascii="Times New Roman" w:hAnsi="Times New Roman" w:cs="Times New Roman"/>
          <w:sz w:val="28"/>
          <w:szCs w:val="28"/>
        </w:rPr>
        <w:t>5 лет</w:t>
      </w:r>
    </w:p>
    <w:p w:rsidR="007F0162" w:rsidRDefault="007F0162"/>
    <w:p w:rsidR="00D55487" w:rsidRDefault="00D55487"/>
    <w:p w:rsidR="00D55487" w:rsidRDefault="00D55487"/>
    <w:p w:rsidR="00D55487" w:rsidRDefault="00D55487"/>
    <w:p w:rsidR="00D55487" w:rsidRDefault="00D55487"/>
    <w:p w:rsidR="00D55487" w:rsidRDefault="00D55487"/>
    <w:p w:rsidR="007F0162" w:rsidRPr="006E5821" w:rsidRDefault="007F0162">
      <w:pPr>
        <w:rPr>
          <w:noProof/>
          <w:lang w:val="en-US" w:eastAsia="ru-RU"/>
        </w:rPr>
        <w:sectPr w:rsidR="007F0162" w:rsidRPr="006E5821" w:rsidSect="007F0162">
          <w:type w:val="continuous"/>
          <w:pgSz w:w="11906" w:h="16838"/>
          <w:pgMar w:top="1134" w:right="567" w:bottom="567" w:left="851" w:header="709" w:footer="709" w:gutter="0"/>
          <w:cols w:num="2" w:space="708"/>
          <w:docGrid w:linePitch="360"/>
        </w:sectPr>
      </w:pPr>
    </w:p>
    <w:p w:rsidR="00AF1249" w:rsidRDefault="00AF1249" w:rsidP="0044169E">
      <w:pPr>
        <w:rPr>
          <w:noProof/>
          <w:lang w:val="en-US" w:eastAsia="ru-RU"/>
        </w:rPr>
      </w:pPr>
    </w:p>
    <w:sectPr w:rsidR="00AF1249" w:rsidSect="00AF1249">
      <w:type w:val="continuous"/>
      <w:pgSz w:w="11906" w:h="16838"/>
      <w:pgMar w:top="1134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A39"/>
    <w:rsid w:val="003452B5"/>
    <w:rsid w:val="00354A00"/>
    <w:rsid w:val="0044169E"/>
    <w:rsid w:val="005E1384"/>
    <w:rsid w:val="006E5821"/>
    <w:rsid w:val="007F0162"/>
    <w:rsid w:val="00AF1249"/>
    <w:rsid w:val="00D55487"/>
    <w:rsid w:val="00F23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1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12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1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12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A435A-926B-40BA-AAAC-6393E8CEB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г.Ханты-Мансийск</Company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Глухова Татьяна Клавдиевна</dc:creator>
  <cp:keywords/>
  <dc:description/>
  <cp:lastModifiedBy>Глухова Татьяна Клавдиевна</cp:lastModifiedBy>
  <cp:revision>8</cp:revision>
  <dcterms:created xsi:type="dcterms:W3CDTF">2015-08-28T10:47:00Z</dcterms:created>
  <dcterms:modified xsi:type="dcterms:W3CDTF">2015-08-31T05:14:00Z</dcterms:modified>
</cp:coreProperties>
</file>